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AFDF" w:rsidR="005D3B8C" w:rsidRPr="00CD38F1" w:rsidRDefault="001E6E0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1A66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31CB8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D19CF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DCDD3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1E72F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8044C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EC9C" w:rsidR="00725A6F" w:rsidRPr="00BB71D6" w:rsidRDefault="001E6E0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B1E097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5AD772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7CE39B4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9FCDC9C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9608FBC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A474638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B5C091E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10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87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99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4C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EA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DC8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ADE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13A2787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4421424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42018B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3E8CC35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C92A7B6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9A0104A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0B8F343" w:rsidR="00B87ED3" w:rsidRPr="00BB71D6" w:rsidRDefault="001E6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0D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63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FE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C1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E9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97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37B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F97DBB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79B3BD7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1534FBD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C4199B9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0C9FFA6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4D94DC5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29706A2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55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63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00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03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80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66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3A8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3D2BE43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C367D0A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8332220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9F09397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006CDE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6109521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FDEAFA0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C6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9D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FD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CA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76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D3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786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1AD2054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E0470BE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CBCEC2D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7622A4D" w:rsidR="00B87ED3" w:rsidRPr="00BB71D6" w:rsidRDefault="001E6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EB1D88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0309AB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36F1ED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35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14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60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B2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CA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B3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538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633728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1E6E0D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