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586A" w:rsidR="00E220D7" w:rsidRPr="007F1EB8" w:rsidRDefault="006E73B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A33E5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82CF8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A561C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03B66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48323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E4EDC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40F2" w:rsidR="00B87ED3" w:rsidRPr="007F1EB8" w:rsidRDefault="006E73B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05B809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1612AA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7ADFD9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8E586A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6BBE40B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A2D6B0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6155FE3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E7F44B4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DA208F1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F5072CF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B5F51D6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258CE06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2AF973F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B144588" w:rsidR="00B87ED3" w:rsidRPr="007F1EB8" w:rsidRDefault="006E73B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94D552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C15E952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FE557D5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5339266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1DEA25F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CF87A3A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ED343EC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C725738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5BFF92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4ECC031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87AF138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71956C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F4B3116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74C033F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3B9158E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F03698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2B892A4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C8C3F1D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62715DD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5DF6827" w:rsidR="00BF61F6" w:rsidRPr="007F1EB8" w:rsidRDefault="006E73B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6AB7F7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C4646F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E73BB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