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BACCA" w:rsidR="00C34772" w:rsidRPr="0026421F" w:rsidRDefault="00723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20738" w:rsidR="00C34772" w:rsidRPr="00D339A1" w:rsidRDefault="00723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5BA60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FBD13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A9F2F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AAFE0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8FFB9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DCF62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16190" w:rsidR="002A7340" w:rsidRPr="00CD56BA" w:rsidRDefault="00723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B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C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3C4ED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BC42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4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E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2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A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C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6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8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213AE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C3661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A194B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DC1B4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CCE1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EA75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CC58F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9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E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9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C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0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14602" w:rsidR="001835FB" w:rsidRPr="000307EE" w:rsidRDefault="00723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3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DEB5A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EA34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9E75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CE5E5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A0538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7B51E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0EF8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A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E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9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C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7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3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118B4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6647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36954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35541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2CB07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9A4FE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A7288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D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C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A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3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B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8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D0BD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F04A3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F9388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03A5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3FA55" w:rsidR="009A6C64" w:rsidRPr="00730585" w:rsidRDefault="00723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F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B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1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B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D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75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A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3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756" w:rsidRPr="00B537C7" w:rsidRDefault="00723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3C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75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