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AACF" w:rsidR="0061148E" w:rsidRPr="00177744" w:rsidRDefault="00741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0E4D" w:rsidR="0061148E" w:rsidRPr="00177744" w:rsidRDefault="00741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F4583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87E95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728E7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E6800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836E3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8D160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C8237" w:rsidR="00983D57" w:rsidRPr="00177744" w:rsidRDefault="00741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7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0D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A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22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96456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747A3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97420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E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C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5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9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B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3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8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41B12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10BA4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6352B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84F8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0841C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42110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7782A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F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8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2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7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8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5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9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C2B79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469B8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09698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0632D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6C51C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00215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0297C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C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8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E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477AA" w:rsidR="00B87ED3" w:rsidRPr="00177744" w:rsidRDefault="00741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4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C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4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DAE85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F7858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B7CB2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926D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71F2A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C1F40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F81A6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D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8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B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5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3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7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D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6F762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A14F6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316A7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46ABF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478F5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39089" w:rsidR="00B87ED3" w:rsidRPr="00177744" w:rsidRDefault="00741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52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D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3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8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0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1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C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B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B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