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4C53A" w:rsidR="00FD3806" w:rsidRPr="00A72646" w:rsidRDefault="00D166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A82C6" w:rsidR="00FD3806" w:rsidRPr="002A5E6C" w:rsidRDefault="00D166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4D70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7FD87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5C64D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B79A5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F82B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8FA02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654C2" w:rsidR="00B87ED3" w:rsidRPr="00AF0D95" w:rsidRDefault="00D166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F1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2916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D992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4486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6C23F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D99F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9C59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6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E1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A7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9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B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9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B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8F3D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F10B2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296D4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D70D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8E012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149E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6E09D" w:rsidR="00B87ED3" w:rsidRPr="00AF0D95" w:rsidRDefault="00D166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0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6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C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CD6ED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52A1B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77C39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331D5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64F1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47E4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479A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2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B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B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EBAE9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C6343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B542E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B6C76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4C2E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368A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574A0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D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3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F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96EEE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FAFCE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1CFE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CAB14" w:rsidR="00B87ED3" w:rsidRPr="00AF0D95" w:rsidRDefault="00D166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8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1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2D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8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1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1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1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E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E2C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166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