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CAECD" w:rsidR="00FD3806" w:rsidRPr="00A72646" w:rsidRDefault="00DA4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AC471" w:rsidR="00FD3806" w:rsidRPr="002A5E6C" w:rsidRDefault="00DA4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CCC9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E0FF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1857C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0A0B6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74FD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854C9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C45A1" w:rsidR="00B87ED3" w:rsidRPr="00AF0D95" w:rsidRDefault="00DA4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C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2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A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F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5F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1740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A3364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A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1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4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9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7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B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5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83AD1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858D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0D4B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8E48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2AF4A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C7EF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E9693" w:rsidR="00B87ED3" w:rsidRPr="00AF0D95" w:rsidRDefault="00DA4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4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D97A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9EB6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6A63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33C5E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2C20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924B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7C01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1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927A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E49A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747A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ADD9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BE8A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DCAB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975E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C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9144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827F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161C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EF4D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40486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A927F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355E" w:rsidR="00B87ED3" w:rsidRPr="00AF0D95" w:rsidRDefault="00DA4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4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9A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E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