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1B2B" w:rsidR="0061148E" w:rsidRPr="000C582F" w:rsidRDefault="00B65F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6532" w:rsidR="0061148E" w:rsidRPr="000C582F" w:rsidRDefault="00B65F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EBB97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201B5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D0DE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DE45D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E3E63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FEC39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6FC91" w:rsidR="00B87ED3" w:rsidRPr="000C582F" w:rsidRDefault="00B65F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4E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CE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4E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0F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8A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4B4F9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E3C25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7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B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D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4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A70C7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ABC54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FF5CC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3427E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664AD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81D4E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DA46C" w:rsidR="00B87ED3" w:rsidRPr="000C582F" w:rsidRDefault="00B65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C83C2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A9525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4C9CD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BC592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B56DA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D3836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4AA08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5AADF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55595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B5C48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67D5E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F76DF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17AAC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09BC1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32EFE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C5451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788A5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38ED0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6D037" w:rsidR="00B87ED3" w:rsidRPr="000C582F" w:rsidRDefault="00B65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E1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FE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F3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