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EAECC" w:rsidR="00380DB3" w:rsidRPr="0068293E" w:rsidRDefault="00936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6A695" w:rsidR="00380DB3" w:rsidRPr="0068293E" w:rsidRDefault="00936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CF83B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E80A6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E764C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958E3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3C49C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D2A0A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6DAF1" w:rsidR="00240DC4" w:rsidRPr="00B03D55" w:rsidRDefault="00936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19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A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B9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AF44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313A6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53B2A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0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D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E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5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B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C98A1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ED4A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312D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0A50B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DC4AC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1E09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4BCF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8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8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7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8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E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5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8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2FB72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5966F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20E84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7C5DC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B63E9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EC6FC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FA742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4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9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3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4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4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0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0AE31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CACC8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77B09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BC2E7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C7EA7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6FE3F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F445B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7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D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7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0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3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4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E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AB9C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7B64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6639F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03CF1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C3B38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1E038" w:rsidR="009A6C64" w:rsidRPr="00730585" w:rsidRDefault="009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A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B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F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8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E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8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3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4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896" w:rsidRPr="00B537C7" w:rsidRDefault="00936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89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