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5D89" w:rsidR="0061148E" w:rsidRPr="00944D28" w:rsidRDefault="006C3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006E" w:rsidR="0061148E" w:rsidRPr="004A7085" w:rsidRDefault="006C3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A4E01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54ABD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6797F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B408C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427CF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757E3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DA8C8" w:rsidR="00A67F55" w:rsidRPr="00944D28" w:rsidRDefault="006C3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5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9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C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10049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76DBC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8967F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9196C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2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3D603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8F4CC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95DD7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400A8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470D5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A8C3E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F68C3" w:rsidR="00B87ED3" w:rsidRPr="00944D28" w:rsidRDefault="006C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499B7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91A78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20305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DEDF2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29428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EC138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30781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980B6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930A5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4FC1D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22D4A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8DA4F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219B3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B656F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2A7F3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8FC11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DB5C5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196A8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6DEDC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D7263" w:rsidR="00B87ED3" w:rsidRPr="00944D28" w:rsidRDefault="006C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3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FCA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