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AC44" w:rsidR="0061148E" w:rsidRPr="00C834E2" w:rsidRDefault="00937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18A2" w:rsidR="0061148E" w:rsidRPr="00C834E2" w:rsidRDefault="00937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083C3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F65D8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E815A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124F5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5628C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37FE0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5D129" w:rsidR="00B87ED3" w:rsidRPr="00944D28" w:rsidRDefault="0093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A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8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7DD3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1ED5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E8D6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E69D1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C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A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2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65975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EFD45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0DC1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E1FF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4A89F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EC22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67EAD" w:rsidR="00B87ED3" w:rsidRPr="00944D28" w:rsidRDefault="0093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3D036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C180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62CED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0FED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F9074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35A1D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1E0D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4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3409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7DCB6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29E61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E25C9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55EDF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E9867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1E46C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5E92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FA6D1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9DC17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E0F3B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8D21" w:rsidR="00B87ED3" w:rsidRPr="00944D28" w:rsidRDefault="0093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D9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2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F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6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C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