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ECAC" w:rsidR="0061148E" w:rsidRPr="00C834E2" w:rsidRDefault="00FD0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7602E" w:rsidR="0061148E" w:rsidRPr="00C834E2" w:rsidRDefault="00FD0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678B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B991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3A1A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F4247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99EF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BF569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05EF9" w:rsidR="00B87ED3" w:rsidRPr="00944D28" w:rsidRDefault="00FD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1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3DAC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5B97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D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E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7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4A8A1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F8C2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081E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6345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2D3E1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A941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9FC6" w:rsidR="00B87ED3" w:rsidRPr="00944D28" w:rsidRDefault="00FD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8A8D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8173D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34E4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E13EB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8714D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EBA1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1806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C1AC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62CDA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BC29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E08EE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ACD64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3DFDB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36E12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8478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2115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2F5D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12C7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9AFFA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B8E22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B5233" w:rsidR="00B87ED3" w:rsidRPr="00944D28" w:rsidRDefault="00FD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