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BCC89" w:rsidR="00FD3806" w:rsidRPr="00A72646" w:rsidRDefault="001D7F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431DD" w:rsidR="00FD3806" w:rsidRPr="002A5E6C" w:rsidRDefault="001D7F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CD62F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FF8DC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D0256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604BA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EDC4E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FDCD6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E4914" w:rsidR="00B87ED3" w:rsidRPr="00AF0D95" w:rsidRDefault="001D7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26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B9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D3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1F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842E7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50EF0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ACAF5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55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7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8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1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6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D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F4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CF648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8A11A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BB23A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DCEEA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9E1C1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FF0FF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5A1B2" w:rsidR="00B87ED3" w:rsidRPr="00AF0D95" w:rsidRDefault="001D7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94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69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1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8D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97C55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2E1A4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DC9A8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FE1AE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CFC9D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24844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6BB9D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8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71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1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1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C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6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279C3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AC374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F8672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AE842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005A9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449BD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EA496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1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D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A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CF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54EAB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EB435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62F9A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66AC4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4524F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676B8" w:rsidR="00B87ED3" w:rsidRPr="00AF0D95" w:rsidRDefault="001D7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82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7C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2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D2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A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66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15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1B57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F3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46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