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CBCA" w:rsidR="0061148E" w:rsidRPr="000C582F" w:rsidRDefault="00D42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E859" w:rsidR="0061148E" w:rsidRPr="000C582F" w:rsidRDefault="00D42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7A630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866EB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F451F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AEC3B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BD22D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8E43E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4FCB1" w:rsidR="00B87ED3" w:rsidRPr="000C582F" w:rsidRDefault="00D4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F7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91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55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9BC82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302A2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D3A75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93B22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A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7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4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C44A" w:rsidR="00B87ED3" w:rsidRPr="000C582F" w:rsidRDefault="00D428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4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30DD6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16089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D3FC3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E8466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B45FC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982D6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A7B20" w:rsidR="00B87ED3" w:rsidRPr="000C582F" w:rsidRDefault="00D4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EFB8E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D0194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ED327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10C4C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2F056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EC40E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B1CFA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1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E90B2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006A7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A7579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5341A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E4464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C6982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4B967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F2E7C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EB3D5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FD08F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9A0EF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327C3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7831D" w:rsidR="00B87ED3" w:rsidRPr="000C582F" w:rsidRDefault="00D4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C7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88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2024-06-15T16:36:00.0000000Z</dcterms:modified>
</coreProperties>
</file>