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154F92" w:rsidR="00CF4FE4" w:rsidRPr="00001383" w:rsidRDefault="00016B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Bahamas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E40B89" w:rsidR="00600262" w:rsidRPr="00001383" w:rsidRDefault="00016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5CA412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E00CC1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2320E1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A2BF5B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9D65EE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394F0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371759" w:rsidR="004738BE" w:rsidRPr="00001383" w:rsidRDefault="00016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D9B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237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F4F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3FF67B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3642B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706858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731F4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0B7B4B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405604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8BA5A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7F5C79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DBEBC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7CD740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FFBF95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9C7E93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3AC520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27F30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407FE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4D643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93958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EDCE63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C16D55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62A85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4D4C03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02F0A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78549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7EE749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DD859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FA29C0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624EC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5D1F1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A23D7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69C8A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437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85D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364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0DB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ACE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5D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2D1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1B6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DFD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B08885" w:rsidR="00600262" w:rsidRPr="00001383" w:rsidRDefault="00016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C9681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FD9D64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5D713A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CE3C99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2E408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A6722B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A26C48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2E5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0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B4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AD3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F24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170759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BB6FB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14561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766AD2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A71DB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5DC0E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31DCA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816EC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4AA91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41C7F3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C69462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041E4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1771CB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EB0ADB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21046B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EB1CA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1279A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82A7B1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8EC09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910203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652156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299C0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1ECF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D11FC6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B0EB2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25D3A6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C56FA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C169B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9F3BA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C1473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C24E1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3BD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769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A2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73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E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846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18DCC" w:rsidR="00600262" w:rsidRPr="00001383" w:rsidRDefault="00016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032B52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682409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533BFD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11F42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887E2E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E82CDA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788DC9" w:rsidR="00E312E3" w:rsidRPr="00001383" w:rsidRDefault="00016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A4F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FA30D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FF14B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681FE0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FF64A2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7B0814" w:rsidR="009A6C64" w:rsidRPr="00016B32" w:rsidRDefault="00016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6B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B47A4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9DD53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8DAD50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B93E9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E6C51B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81A2AA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4E3D8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21CF46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21D07C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15701C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88B0E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BA1EF74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B4D4D2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993D2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3A37F1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FC8E48C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91B3E2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9518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ACB645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69D85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F0ED7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84F2EF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80AAE8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EA0105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B5D3BE" w:rsidR="009A6C64" w:rsidRPr="00001383" w:rsidRDefault="00016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8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CA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10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B1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DC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ABE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D4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5E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09B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2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19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62230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52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5D508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56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8601E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A46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D30F2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49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CC11C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3F5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B6496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608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D50E23" w:rsidR="00977239" w:rsidRPr="00977239" w:rsidRDefault="00016B32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Randol Fawkes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4B8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99C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388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B745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43FE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6B32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