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FCCD" w:rsidR="0061148E" w:rsidRPr="008F69F5" w:rsidRDefault="00997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D0B3" w:rsidR="0061148E" w:rsidRPr="008F69F5" w:rsidRDefault="00997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E164A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CACE9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155DB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F7220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152FB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3E4F4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260ED" w:rsidR="00B87ED3" w:rsidRPr="008F69F5" w:rsidRDefault="0099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1C31D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BD613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316EC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051A1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5E769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425AA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C9390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8EA41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E31B8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40F2B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EC6DC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7C5F8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78469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22B11" w:rsidR="00B87ED3" w:rsidRPr="008F69F5" w:rsidRDefault="0099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9C022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42CCD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6F0E9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8DD08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30110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E891D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A4446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CBB16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7383A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6214D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723A5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7181F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84A17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16F59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53178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FC336" w:rsidR="00B87ED3" w:rsidRPr="008F69F5" w:rsidRDefault="0099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9C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AF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F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60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57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4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