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ADC1" w:rsidR="0061148E" w:rsidRPr="008F69F5" w:rsidRDefault="00880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9A59" w:rsidR="0061148E" w:rsidRPr="008F69F5" w:rsidRDefault="00880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845AC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5D857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AF921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A2E08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555AF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95C35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A0704" w:rsidR="00B87ED3" w:rsidRPr="008F69F5" w:rsidRDefault="00880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43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BC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2CFC9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CA829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E8A03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1D290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7936B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3B26" w:rsidR="00B87ED3" w:rsidRPr="00944D28" w:rsidRDefault="00880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3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F179D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49AE7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052E3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3E90A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3AEFC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66830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8CF58" w:rsidR="00B87ED3" w:rsidRPr="008F69F5" w:rsidRDefault="00880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9F97C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36BFD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62EF1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3FE9D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D70C4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6D941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D64C7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924F5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341AD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872FE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8E846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44C36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5DF74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07D91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96993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5781F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C5DAF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E8219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7230B" w:rsidR="00B87ED3" w:rsidRPr="008F69F5" w:rsidRDefault="00880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C0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64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1AA87" w:rsidR="00B87ED3" w:rsidRPr="00944D28" w:rsidRDefault="00880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44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