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ACC2" w:rsidR="0061148E" w:rsidRPr="008F69F5" w:rsidRDefault="001F0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547A" w:rsidR="0061148E" w:rsidRPr="008F69F5" w:rsidRDefault="001F0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5E6A8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6728D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1EB7B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6BE1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6E35C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FEB72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34698" w:rsidR="00B87ED3" w:rsidRPr="008F69F5" w:rsidRDefault="001F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F7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D6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28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64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6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5598F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031AA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B37C" w:rsidR="00B87ED3" w:rsidRPr="00944D28" w:rsidRDefault="001F0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EFBBA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B0FDA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BBDA5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4B05D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A2239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43163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4528D" w:rsidR="00B87ED3" w:rsidRPr="008F69F5" w:rsidRDefault="001F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3FAE3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21032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63616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81C11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0BD4B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5A567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A4DE9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3B814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BC1E4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D6D27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9C87B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2C036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B2239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0E545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3913D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45952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A6295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7B4EA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CE95E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1C979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4F71F" w:rsidR="00B87ED3" w:rsidRPr="008F69F5" w:rsidRDefault="001F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C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