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FCC8" w:rsidR="0061148E" w:rsidRPr="00944D28" w:rsidRDefault="0038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E1B2" w:rsidR="0061148E" w:rsidRPr="004A7085" w:rsidRDefault="0038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9410C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8C7F8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A697F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6D5CA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0DD6A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8C317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C6E85" w:rsidR="00A67F55" w:rsidRPr="00944D28" w:rsidRDefault="00384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9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DE5F1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53A4D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066B9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4D57F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5D73D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1B02F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4491" w:rsidR="00B87ED3" w:rsidRPr="00944D28" w:rsidRDefault="0038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0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7B124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02AE9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5F4ED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24E05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C3553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42AFD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2B6EC" w:rsidR="00B87ED3" w:rsidRPr="00944D28" w:rsidRDefault="003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D86A6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999AA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4989D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708BA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E73B5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51F20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17EC9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1E25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5BEE7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FCE8D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F097D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07148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E13D0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AEA5B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C8C8C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A8EBF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6EE19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2107A" w:rsidR="00B87ED3" w:rsidRPr="00944D28" w:rsidRDefault="003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A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B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E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D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