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DC66" w:rsidR="0061148E" w:rsidRPr="0035681E" w:rsidRDefault="005C3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27B4" w:rsidR="0061148E" w:rsidRPr="0035681E" w:rsidRDefault="005C3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5C2B2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F9EAA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C0E1F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ABB08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BDE5C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48568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B8E45" w:rsidR="00CD0676" w:rsidRPr="00944D28" w:rsidRDefault="005C3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D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82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B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3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5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E499D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094E7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D5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C34E4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C732B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25382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0C211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8812E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ACC60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4328F" w:rsidR="00B87ED3" w:rsidRPr="00944D28" w:rsidRDefault="005C3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D7881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D7B7B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5E241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27BBF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29171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D0CE8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AE152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9F67" w:rsidR="00B87ED3" w:rsidRPr="00944D28" w:rsidRDefault="005C3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F59EC1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6EEC2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A86E7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5C84F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1EEA7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C9727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C5CEC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8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14ECF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21EEE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EF277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2E7AD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4F34B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BE1544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C6694" w:rsidR="00B87ED3" w:rsidRPr="00944D28" w:rsidRDefault="005C3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8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93F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