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FCC85E" w:rsidR="002534F3" w:rsidRPr="0068293E" w:rsidRDefault="00C37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2ED34" w:rsidR="002534F3" w:rsidRPr="0068293E" w:rsidRDefault="00C37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CB7BF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109B8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71C11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1A3DB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E92EF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3B190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88D77" w:rsidR="002A7340" w:rsidRPr="00FF2AF3" w:rsidRDefault="00C377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2D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1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B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B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664C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C5F7B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5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7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A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B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B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7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3724C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586E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53E14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FE33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6323E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117B9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0D93B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4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7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2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2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A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E10AA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2843E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E8D8A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9118C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07EC5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BEDDA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B4773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2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38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8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2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B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0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0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1CC8B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B1749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5C13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3B09F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EB512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802C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58FEF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0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1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B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5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8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F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A67B4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12B7F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7CED8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D733A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34162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619B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F712E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9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CB3BE" w:rsidR="001835FB" w:rsidRPr="00DA1511" w:rsidRDefault="00C37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6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A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0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A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5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0A751" w:rsidR="009A6C64" w:rsidRPr="00730585" w:rsidRDefault="00C37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A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90A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12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C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4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B21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BF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D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A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8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9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9F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DC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7E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