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6BE8" w:rsidR="0061148E" w:rsidRPr="00C834E2" w:rsidRDefault="00232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5425" w:rsidR="0061148E" w:rsidRPr="00C834E2" w:rsidRDefault="00232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6AF24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15769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618E1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C3172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44ED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CFA7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E1B11" w:rsidR="00B87ED3" w:rsidRPr="00944D28" w:rsidRDefault="0023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1449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2695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50CE9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717A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6052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6A186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1B69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6DAE" w:rsidR="00B87ED3" w:rsidRPr="00944D28" w:rsidRDefault="0023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07CA1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D9DCB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01271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4D1A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2A29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3248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38D30" w:rsidR="00B87ED3" w:rsidRPr="00944D28" w:rsidRDefault="0023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8633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BBE8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45039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ADAC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9AC1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29FE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F3B51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0BB8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55F2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45BC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AA9F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8479E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3703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2B5F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E512" w:rsidR="00B87ED3" w:rsidRPr="00944D28" w:rsidRDefault="0023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A891" w:rsidR="00B87ED3" w:rsidRPr="00944D28" w:rsidRDefault="0023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4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C6B0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1AD6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D976" w:rsidR="00B87ED3" w:rsidRPr="00944D28" w:rsidRDefault="0023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C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