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CFDACD" w:rsidR="002534F3" w:rsidRPr="0068293E" w:rsidRDefault="006E5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FCB8F" w:rsidR="002534F3" w:rsidRPr="0068293E" w:rsidRDefault="006E5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193CF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8F624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F93D4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96AED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3B613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B5B46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EC074" w:rsidR="002A7340" w:rsidRPr="00FF2AF3" w:rsidRDefault="006E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2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7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1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4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8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8F9A9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4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F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7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0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F5DC6" w:rsidR="001835FB" w:rsidRPr="00DA1511" w:rsidRDefault="006E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C16F0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C7DB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EC555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A8541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032DE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1AD90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EA43C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8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6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5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C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F1791" w:rsidR="001835FB" w:rsidRPr="00DA1511" w:rsidRDefault="006E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6FEDB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6995A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6CA6D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42C4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49F26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A58A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0ED16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5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0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3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A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C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4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4DDA0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4EDE9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BAB8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132C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0F7F2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6466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C970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7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7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4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B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4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5D1C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223E7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82396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05685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BB517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D51F0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E384A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8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8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A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F2BC7" w:rsidR="001835FB" w:rsidRPr="00DA1511" w:rsidRDefault="006E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F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2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706C5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E0C76" w:rsidR="009A6C64" w:rsidRPr="00730585" w:rsidRDefault="006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A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1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0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E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ED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B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0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9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0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2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5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9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5BE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