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5B2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3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39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5F07C3" w:rsidR="003D2FC0" w:rsidRPr="004229B4" w:rsidRDefault="00A363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856AD" w:rsidR="004229B4" w:rsidRPr="0083297E" w:rsidRDefault="00A363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CD294F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53DA5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A80855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B204A1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FD757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71E24E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0C4859" w:rsidR="006F51AE" w:rsidRPr="002D6604" w:rsidRDefault="00A36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0C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ED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D8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BC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DAF935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A2643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B2B44E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91CD6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330F06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D5E9B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2574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B0AB82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29097E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2A379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351A92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CEBA7A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A037D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E2A6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2D26B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20014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3787E5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1F2D62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9D6A5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45860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A57E83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C520C2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2E89A7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1BCF2D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67E23D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B56355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640DAF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24CF5B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3C128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A5F05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C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D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4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56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C8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D9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164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5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560E89" w:rsidR="004229B4" w:rsidRPr="0083297E" w:rsidRDefault="00A363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121B1D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C1C058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2A0A1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2D8572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542DE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516B77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493635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D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5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A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0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E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83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BACA5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2E0257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CEBF3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D6551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DCC8C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4FA4C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E370FC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E5B43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DD59E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44A4D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83BB6A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DF385A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3CD903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25CEC2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7C956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318A22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134714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84CC8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C1ECF7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809CB7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32ECAF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1D9036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13EFF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0AA28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1171B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60DF7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FE521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97D0C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9EA5A5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303878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56B62E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7C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C17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EB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C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07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576D66" w:rsidR="004229B4" w:rsidRPr="0083297E" w:rsidRDefault="00A363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DC039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46DF9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84C263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74362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A203D8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E0AA2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E9897" w:rsidR="00671199" w:rsidRPr="002D6604" w:rsidRDefault="00A36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75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38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97D2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90B8BF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1EE988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D2B78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24B36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F4297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0C4D1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57DF6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92CA9C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D72AD4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C3E60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2FE18A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5C04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9FA6F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CC1CA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19F7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777A56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73BA1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3F3D6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9551FC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C5616F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5D2239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B2FF2" w:rsidR="009A6C64" w:rsidRPr="00A36393" w:rsidRDefault="00A36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1CE2B0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A792C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0F48E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994737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E98520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4DE7E0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2CCF68" w:rsidR="009A6C64" w:rsidRPr="002E08C9" w:rsidRDefault="00A36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1D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52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3E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6D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9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C1F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B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8B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2C3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E3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3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BA547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E81CB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8ED60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AB4B7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D48E0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87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66F82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B1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D0128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03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DA122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61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C7D46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51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1E07D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4D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1B929" w:rsidR="00884AB4" w:rsidRPr="003D2FC0" w:rsidRDefault="00A3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0DC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39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