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CDC1" w:rsidR="0061148E" w:rsidRPr="00944D28" w:rsidRDefault="000178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1E87" w:rsidR="0061148E" w:rsidRPr="004A7085" w:rsidRDefault="000178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5427E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E0F5C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77FE3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24BDE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49022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F205F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132B" w:rsidR="00B87ED3" w:rsidRPr="00944D28" w:rsidRDefault="0001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40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2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5791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287CA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8FCFE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0D386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81B8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97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C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1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E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D5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2ECDC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A89D2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C9EBC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48A86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895AF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1B161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9C05D" w:rsidR="00B87ED3" w:rsidRPr="00944D28" w:rsidRDefault="0001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5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2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3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CE594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9619F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D4A40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31FB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F9911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F2D49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E666B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2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D60E3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7C4B6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92D14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30B1B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A8B3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6B2EE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8773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2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D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B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5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04596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4D19B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EC9DD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CFEBD" w:rsidR="00B87ED3" w:rsidRPr="00944D28" w:rsidRDefault="0001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95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6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7E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9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3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5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F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2022-10-21T01:56:00.0000000Z</dcterms:modified>
</coreProperties>
</file>