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B2C2" w:rsidR="0061148E" w:rsidRPr="0035681E" w:rsidRDefault="002B2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15CA" w:rsidR="0061148E" w:rsidRPr="0035681E" w:rsidRDefault="002B2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90A91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A3CBE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681FB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55B0F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7854F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416B0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B565F" w:rsidR="00CD0676" w:rsidRPr="00944D28" w:rsidRDefault="002B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1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8E6A6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52259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F8579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1B052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04E94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1EECF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2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34424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22B89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E8009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6BE20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A9F5E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B5D7C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B4AF9" w:rsidR="00B87ED3" w:rsidRPr="00944D28" w:rsidRDefault="002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C8AC3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12D88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A0581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4C136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C6F54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68F3D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16D6F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D1DA1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BC066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8736E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62CA0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10CAD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25750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FEA57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01EAE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AA577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65437" w:rsidR="00B87ED3" w:rsidRPr="00944D28" w:rsidRDefault="002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C3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D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6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E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C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