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EDAA" w:rsidR="0061148E" w:rsidRPr="00196003" w:rsidRDefault="007B3E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FEC5" w:rsidR="0061148E" w:rsidRPr="00196003" w:rsidRDefault="007B3E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A73B4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2C47E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415DE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56F90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05E1ED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D7D3F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A00B9" w:rsidR="005D61C7" w:rsidRPr="00196003" w:rsidRDefault="007B3E4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5227D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FC5AE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F4EEE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70458A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3B755D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6CEE7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A1317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3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21E9F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0892C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5C959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BB4BB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F39D1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0C8B5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905D9" w:rsidR="00B87ED3" w:rsidRPr="00196003" w:rsidRDefault="007B3E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D1518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2D4F0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AC5DA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AB6EC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8273C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D7F8B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C0CAD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E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F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F9A9E8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4AE84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50A0C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30DDA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5EEC3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0F39C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CE276" w:rsidR="00B87ED3" w:rsidRPr="00196003" w:rsidRDefault="007B3E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F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B3E4F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