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AFCC" w:rsidR="0061148E" w:rsidRPr="00C61931" w:rsidRDefault="007C5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E835" w:rsidR="0061148E" w:rsidRPr="00C61931" w:rsidRDefault="007C5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67040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AE5C1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4DF89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6ABC2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6FE80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80E0C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1905E" w:rsidR="00B87ED3" w:rsidRPr="00944D28" w:rsidRDefault="007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9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4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0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9777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8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FF11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896F9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C29B9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AB72D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388F5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0A76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B52C" w:rsidR="00B87ED3" w:rsidRPr="00944D28" w:rsidRDefault="007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ED58C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1300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415F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7F73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224F1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6BFC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B086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EDBE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1F927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184E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7D29C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CD96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AADD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9ED30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98897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1AA73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6C50A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B6913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FFCE5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5B266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64965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DADEA" w:rsidR="00B87ED3" w:rsidRPr="00944D28" w:rsidRDefault="007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7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7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2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0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E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0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8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0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2022-10-16T12:02:00.0000000Z</dcterms:modified>
</coreProperties>
</file>