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BCDA" w:rsidR="0061148E" w:rsidRPr="00C61931" w:rsidRDefault="00F85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3BEA" w:rsidR="0061148E" w:rsidRPr="00C61931" w:rsidRDefault="00F85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010B4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9A3DF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45994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ADD8B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C8A9E8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94787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A8F6E" w:rsidR="00B87ED3" w:rsidRPr="00944D28" w:rsidRDefault="00F8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D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E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3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9A7B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F53C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7175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AFF2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1F5D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FF39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FC53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CA322" w:rsidR="00B87ED3" w:rsidRPr="00944D28" w:rsidRDefault="00F8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2E66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995DD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26E8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C569D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29B6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73FFF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FD9FF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61818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8C7F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36D2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2015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BA9E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9C4C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23587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4B1A7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DDDB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E56E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8039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EE9F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9C0DE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E4F6C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5F8DF" w:rsidR="00B87ED3" w:rsidRPr="00944D28" w:rsidRDefault="00F8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3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0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5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74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F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D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E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56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